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宁津县佳翔五金制品有限公司年产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3600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万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五金制品项目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60" w:lineRule="auto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其他需要说明的事项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highlight w:val="yellow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宁津县佳翔五金制品有限公司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</w:rPr>
        <w:t>年产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3600</w:t>
      </w:r>
      <w:r>
        <w:rPr>
          <w:rFonts w:hint="default" w:ascii="Times New Roman" w:hAnsi="Times New Roman" w:eastAsia="宋体" w:cs="Times New Roman"/>
          <w:sz w:val="24"/>
          <w:szCs w:val="24"/>
        </w:rPr>
        <w:t>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件</w:t>
      </w:r>
      <w:r>
        <w:rPr>
          <w:rFonts w:hint="default" w:ascii="Times New Roman" w:hAnsi="Times New Roman" w:eastAsia="宋体" w:cs="Times New Roman"/>
          <w:sz w:val="24"/>
          <w:szCs w:val="24"/>
        </w:rPr>
        <w:t>五金制品项目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新建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项目，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位于</w:t>
      </w:r>
      <w:r>
        <w:rPr>
          <w:rFonts w:hint="default" w:ascii="Times New Roman" w:hAnsi="Times New Roman" w:eastAsia="宋体" w:cs="Times New Roman"/>
          <w:sz w:val="24"/>
          <w:szCs w:val="24"/>
        </w:rPr>
        <w:t>该项目位于宁津县开发区福宁大街东首北侧，山东省宁津县宏业汽配有限公司院内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，占地面积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2200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vertAlign w:val="superscript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主要建设有生产车间，购剪板机、折弯机、磨床、高压自动冲床、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25压力机、台钻等主要生产设备，配焊烟净化器等环保设备，项目年产3600万片五金制品。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项目201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年在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宁津县发展与改革局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立项备案，备案文号为</w:t>
      </w:r>
      <w:r>
        <w:rPr>
          <w:rFonts w:hint="default" w:ascii="Times New Roman" w:hAnsi="Times New Roman" w:cs="Times New Roman"/>
          <w:color w:val="auto"/>
          <w:sz w:val="24"/>
        </w:rPr>
        <w:t>2019-371422-33-03-044378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2019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月委托</w:t>
      </w:r>
      <w:r>
        <w:rPr>
          <w:rFonts w:hint="default" w:ascii="Times New Roman" w:hAnsi="Times New Roman" w:eastAsia="宋体" w:cs="Times New Roman"/>
          <w:snapToGrid w:val="0"/>
          <w:color w:val="auto"/>
          <w:kern w:val="2"/>
          <w:sz w:val="24"/>
          <w:szCs w:val="24"/>
          <w:highlight w:val="none"/>
          <w:lang w:eastAsia="zh-CN"/>
        </w:rPr>
        <w:t>德州天洁环境影响评价有限公司</w:t>
      </w:r>
      <w:r>
        <w:rPr>
          <w:rFonts w:hint="default" w:ascii="Times New Roman" w:hAnsi="Times New Roman" w:eastAsia="宋体" w:cs="Times New Roman"/>
          <w:sz w:val="24"/>
          <w:szCs w:val="24"/>
        </w:rPr>
        <w:t>完成环境影响评价报告表的编制，并于201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sz w:val="24"/>
          <w:szCs w:val="24"/>
        </w:rPr>
        <w:t>日获得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宁津县环境保护局</w:t>
      </w:r>
      <w:r>
        <w:rPr>
          <w:rFonts w:hint="default" w:ascii="Times New Roman" w:hAnsi="Times New Roman" w:eastAsia="宋体" w:cs="Times New Roman"/>
          <w:sz w:val="24"/>
          <w:szCs w:val="24"/>
        </w:rPr>
        <w:t>《宁津县佳翔五金制品有限公司年产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3600</w:t>
      </w:r>
      <w:r>
        <w:rPr>
          <w:rFonts w:hint="default" w:ascii="Times New Roman" w:hAnsi="Times New Roman" w:eastAsia="宋体" w:cs="Times New Roman"/>
          <w:sz w:val="24"/>
          <w:szCs w:val="24"/>
        </w:rPr>
        <w:t>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件</w:t>
      </w:r>
      <w:r>
        <w:rPr>
          <w:rFonts w:hint="default" w:ascii="Times New Roman" w:hAnsi="Times New Roman" w:eastAsia="宋体" w:cs="Times New Roman"/>
          <w:sz w:val="24"/>
          <w:szCs w:val="24"/>
        </w:rPr>
        <w:t>五金制品项目环境影响报告表审批意见》（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宁</w:t>
      </w:r>
      <w:r>
        <w:rPr>
          <w:rFonts w:hint="default" w:ascii="Times New Roman" w:hAnsi="Times New Roman" w:eastAsia="宋体" w:cs="Times New Roman"/>
          <w:sz w:val="24"/>
          <w:szCs w:val="24"/>
        </w:rPr>
        <w:t>环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报告</w:t>
      </w:r>
      <w:r>
        <w:rPr>
          <w:rFonts w:hint="default" w:ascii="Times New Roman" w:hAnsi="Times New Roman" w:eastAsia="宋体" w:cs="Times New Roman"/>
          <w:sz w:val="24"/>
          <w:szCs w:val="24"/>
        </w:rPr>
        <w:t>表[201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]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200</w:t>
      </w:r>
      <w:r>
        <w:rPr>
          <w:rFonts w:hint="default" w:ascii="Times New Roman" w:hAnsi="Times New Roman" w:eastAsia="宋体" w:cs="Times New Roman"/>
          <w:sz w:val="24"/>
          <w:szCs w:val="24"/>
        </w:rPr>
        <w:t>号）。项目于环评审批意见下达后开工建设，201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</w:rPr>
        <w:t>月竣工，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环保设施调试起始时间：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2020年8月5日-2020年9月18日。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1 环境保护设施设计、施工和验收过程简况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1.1 设计、施工简况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宁津县佳翔五金制品有限公司根据建设项目生产工艺及产污分析，将环境保护设施纳入初步设计，严格按照环评及批复的要求进行施工建设。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1.2 验收过程简况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该项目验收工作于20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月启动，委托山东非凡环保咨询服务有限公司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协助</w:t>
      </w:r>
      <w:r>
        <w:rPr>
          <w:rFonts w:hint="default" w:ascii="Times New Roman" w:hAnsi="Times New Roman" w:eastAsia="宋体" w:cs="Times New Roman"/>
          <w:sz w:val="24"/>
          <w:szCs w:val="24"/>
        </w:rPr>
        <w:t>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山东非凡环保咨询服务有限公司于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2020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</w:rPr>
        <w:t>月对项目区域进行了现场勘查和资料收集，编制了验收监测方案，并委托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山东天智环境检测有限公司</w:t>
      </w:r>
      <w:r>
        <w:rPr>
          <w:rFonts w:hint="default" w:ascii="Times New Roman" w:hAnsi="Times New Roman" w:eastAsia="宋体" w:cs="Times New Roman"/>
          <w:sz w:val="24"/>
          <w:szCs w:val="24"/>
        </w:rPr>
        <w:t>进行检测工作，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山东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天智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环境检测有限公司</w:t>
      </w:r>
      <w:r>
        <w:rPr>
          <w:rFonts w:hint="default" w:ascii="Times New Roman" w:hAnsi="Times New Roman" w:eastAsia="宋体" w:cs="Times New Roman"/>
          <w:sz w:val="24"/>
          <w:szCs w:val="24"/>
        </w:rPr>
        <w:t>于20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sz w:val="24"/>
          <w:szCs w:val="24"/>
        </w:rPr>
        <w:t>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~</w:t>
      </w:r>
      <w:r>
        <w:rPr>
          <w:rFonts w:hint="default" w:ascii="Times New Roman" w:hAnsi="Times New Roman" w:eastAsia="宋体" w:cs="Times New Roman"/>
          <w:sz w:val="24"/>
          <w:szCs w:val="24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sz w:val="24"/>
          <w:szCs w:val="24"/>
        </w:rPr>
        <w:t>日进行了现场监测并出具检测报告（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编号: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山东天智检字（2020）第09200号</w:t>
      </w:r>
      <w:r>
        <w:rPr>
          <w:rFonts w:hint="default" w:ascii="Times New Roman" w:hAnsi="Times New Roman" w:eastAsia="宋体" w:cs="Times New Roman"/>
          <w:sz w:val="24"/>
          <w:szCs w:val="24"/>
        </w:rPr>
        <w:t>）。根据监测和检查的结果编制了本验收监测报告。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根据监测和检查的结果山东非凡环保咨询服务有限公司于20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月编制了验收监测报告。根据《建设项目环境保护管理条例》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依据国家有关法律法规、建设项目竣工环境保护验收技术规范、项目环境影响报告和审批决定等要求，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山东非凡环保咨询服务有限公司</w:t>
      </w:r>
      <w:r>
        <w:rPr>
          <w:rFonts w:hint="default" w:ascii="Times New Roman" w:hAnsi="Times New Roman" w:eastAsia="宋体" w:cs="Times New Roman"/>
          <w:sz w:val="24"/>
          <w:szCs w:val="24"/>
        </w:rPr>
        <w:t>组织了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  <w:t>该项目</w:t>
      </w:r>
      <w:r>
        <w:rPr>
          <w:rFonts w:hint="default" w:ascii="Times New Roman" w:hAnsi="Times New Roman" w:eastAsia="宋体" w:cs="Times New Roman"/>
          <w:sz w:val="24"/>
          <w:szCs w:val="24"/>
        </w:rPr>
        <w:t>竣工验收会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由项目负责人对项目环保执行情况进行了介绍，现场检查了项目及环保设施的建设、运行情况，审阅了项目竣工环境保护验收监测报告并核实了有关资料，经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验收组人员</w:t>
      </w:r>
      <w:r>
        <w:rPr>
          <w:rFonts w:hint="default" w:ascii="Times New Roman" w:hAnsi="Times New Roman" w:eastAsia="宋体" w:cs="Times New Roman"/>
          <w:sz w:val="24"/>
          <w:szCs w:val="24"/>
        </w:rPr>
        <w:t>认真讨论，形成验收意见：根据现场检查、验收监测及项目竣工环境保护验收监测报告结果，项目满足环评及批复要求，该项目可以通过竣工环境保护验收。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2 其他环境保护措施的实施情况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2.1 制度措施落实情况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1、环保组织机构及规章制度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宁津县佳翔五金制品有限公司设置有专人负责环境保护工作，制定了车间安全生产操作规程。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2.2 配套措施落实情况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该项目环境影响报告表及其审批意见要求的配套措施均已落实。</w:t>
      </w:r>
    </w:p>
    <w:p>
      <w:pPr>
        <w:spacing w:line="360" w:lineRule="auto"/>
        <w:ind w:firstLine="480" w:firstLineChars="200"/>
        <w:jc w:val="righ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ordWrap w:val="0"/>
        <w:spacing w:line="360" w:lineRule="auto"/>
        <w:ind w:firstLine="480" w:firstLineChars="200"/>
        <w:jc w:val="center"/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宁津县佳翔五金制品有限公司</w:t>
      </w:r>
    </w:p>
    <w:p>
      <w:pPr>
        <w:wordWrap w:val="0"/>
        <w:spacing w:line="360" w:lineRule="auto"/>
        <w:ind w:firstLine="480" w:firstLineChars="200"/>
        <w:jc w:val="righ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4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19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4"/>
          <w:szCs w:val="24"/>
        </w:rPr>
        <w:t xml:space="preserve">日   </w:t>
      </w:r>
    </w:p>
    <w:p>
      <w:pPr>
        <w:rPr>
          <w:rFonts w:hint="default" w:ascii="Times New Roman" w:hAnsi="Times New Roman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6"/>
    <w:rsid w:val="00016886"/>
    <w:rsid w:val="000E1E4B"/>
    <w:rsid w:val="00112923"/>
    <w:rsid w:val="001130C4"/>
    <w:rsid w:val="00130DC4"/>
    <w:rsid w:val="00144288"/>
    <w:rsid w:val="001A749F"/>
    <w:rsid w:val="001B1F34"/>
    <w:rsid w:val="001B6E52"/>
    <w:rsid w:val="001D1AEB"/>
    <w:rsid w:val="002064B1"/>
    <w:rsid w:val="00224E19"/>
    <w:rsid w:val="00227081"/>
    <w:rsid w:val="002317EA"/>
    <w:rsid w:val="002516D5"/>
    <w:rsid w:val="0026480A"/>
    <w:rsid w:val="002C4098"/>
    <w:rsid w:val="002D517E"/>
    <w:rsid w:val="003158A5"/>
    <w:rsid w:val="00325130"/>
    <w:rsid w:val="00336898"/>
    <w:rsid w:val="00351CE5"/>
    <w:rsid w:val="003D2DCF"/>
    <w:rsid w:val="004077AD"/>
    <w:rsid w:val="00432003"/>
    <w:rsid w:val="004501D9"/>
    <w:rsid w:val="00463CBA"/>
    <w:rsid w:val="00524826"/>
    <w:rsid w:val="00556561"/>
    <w:rsid w:val="00590EC1"/>
    <w:rsid w:val="005B7802"/>
    <w:rsid w:val="005C3217"/>
    <w:rsid w:val="005E09B5"/>
    <w:rsid w:val="005E6535"/>
    <w:rsid w:val="00617158"/>
    <w:rsid w:val="0062060E"/>
    <w:rsid w:val="006A5F68"/>
    <w:rsid w:val="006B73DF"/>
    <w:rsid w:val="006D3BDD"/>
    <w:rsid w:val="006E25C8"/>
    <w:rsid w:val="00726C2E"/>
    <w:rsid w:val="007461FE"/>
    <w:rsid w:val="007735F9"/>
    <w:rsid w:val="00784ED3"/>
    <w:rsid w:val="0079232F"/>
    <w:rsid w:val="007E6885"/>
    <w:rsid w:val="008127EE"/>
    <w:rsid w:val="008509E4"/>
    <w:rsid w:val="00892CCE"/>
    <w:rsid w:val="008B3E05"/>
    <w:rsid w:val="008E6427"/>
    <w:rsid w:val="008F5F48"/>
    <w:rsid w:val="00907CD5"/>
    <w:rsid w:val="00937BBD"/>
    <w:rsid w:val="0095498F"/>
    <w:rsid w:val="009575F3"/>
    <w:rsid w:val="009842EC"/>
    <w:rsid w:val="00992653"/>
    <w:rsid w:val="009B425C"/>
    <w:rsid w:val="009C1416"/>
    <w:rsid w:val="00A30AB6"/>
    <w:rsid w:val="00A766D5"/>
    <w:rsid w:val="00AD34E6"/>
    <w:rsid w:val="00AF59A7"/>
    <w:rsid w:val="00B134ED"/>
    <w:rsid w:val="00B272B3"/>
    <w:rsid w:val="00C40706"/>
    <w:rsid w:val="00C40C8F"/>
    <w:rsid w:val="00C74BD8"/>
    <w:rsid w:val="00CC41BB"/>
    <w:rsid w:val="00D1078C"/>
    <w:rsid w:val="00D65604"/>
    <w:rsid w:val="00DB022C"/>
    <w:rsid w:val="00DB674C"/>
    <w:rsid w:val="00DC1DDC"/>
    <w:rsid w:val="00DD0A54"/>
    <w:rsid w:val="00DD57B7"/>
    <w:rsid w:val="00E4560B"/>
    <w:rsid w:val="00E65CDE"/>
    <w:rsid w:val="00FA52AD"/>
    <w:rsid w:val="042D731A"/>
    <w:rsid w:val="05DB57D0"/>
    <w:rsid w:val="0BA83C6C"/>
    <w:rsid w:val="10D309BD"/>
    <w:rsid w:val="1123772C"/>
    <w:rsid w:val="18221059"/>
    <w:rsid w:val="18620C90"/>
    <w:rsid w:val="21DB5C41"/>
    <w:rsid w:val="237E4052"/>
    <w:rsid w:val="24AF77EA"/>
    <w:rsid w:val="30705E58"/>
    <w:rsid w:val="37D140E7"/>
    <w:rsid w:val="393B5FEE"/>
    <w:rsid w:val="3F537928"/>
    <w:rsid w:val="4527039E"/>
    <w:rsid w:val="4AD2023C"/>
    <w:rsid w:val="55507E19"/>
    <w:rsid w:val="61316A3F"/>
    <w:rsid w:val="61CC3FB5"/>
    <w:rsid w:val="660C1B33"/>
    <w:rsid w:val="66D0434F"/>
    <w:rsid w:val="6CEF0FF0"/>
    <w:rsid w:val="6FC058CA"/>
    <w:rsid w:val="72672661"/>
    <w:rsid w:val="78C22C40"/>
    <w:rsid w:val="7F287D1D"/>
    <w:rsid w:val="7FA0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1"/>
    </w:pPr>
    <w:rPr>
      <w:rFonts w:ascii="Calibri" w:hAnsi="Calibri" w:eastAsia="仿宋"/>
      <w:b/>
      <w:sz w:val="3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customStyle="1" w:styleId="4">
    <w:name w:val="样式 正文文本缩进 + 行距: 1.5 倍行距"/>
    <w:basedOn w:val="5"/>
    <w:qFormat/>
    <w:uiPriority w:val="0"/>
    <w:pPr>
      <w:spacing w:after="120" w:line="360" w:lineRule="auto"/>
      <w:ind w:left="90" w:leftChars="32" w:firstLine="560"/>
    </w:pPr>
    <w:rPr>
      <w:rFonts w:cs="宋体"/>
      <w:szCs w:val="20"/>
    </w:rPr>
  </w:style>
  <w:style w:type="paragraph" w:customStyle="1" w:styleId="5">
    <w:name w:val="正文文本缩进1"/>
    <w:basedOn w:val="1"/>
    <w:next w:val="4"/>
    <w:qFormat/>
    <w:uiPriority w:val="0"/>
    <w:pPr>
      <w:ind w:left="420" w:leftChars="200"/>
    </w:pPr>
    <w:rPr>
      <w:sz w:val="24"/>
    </w:rPr>
  </w:style>
  <w:style w:type="paragraph" w:styleId="7">
    <w:name w:val="annotation text"/>
    <w:basedOn w:val="1"/>
    <w:unhideWhenUsed/>
    <w:qFormat/>
    <w:uiPriority w:val="99"/>
    <w:pPr>
      <w:jc w:val="left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5"/>
    <w:qFormat/>
    <w:uiPriority w:val="0"/>
    <w:pPr>
      <w:spacing w:line="400" w:lineRule="exact"/>
      <w:ind w:firstLine="200" w:firstLineChars="200"/>
    </w:pPr>
    <w:rPr>
      <w:rFonts w:ascii="Times New Roman" w:hAnsi="Times New Roman" w:eastAsia="宋体" w:cs="Times New Roman"/>
      <w:sz w:val="24"/>
      <w:szCs w:val="20"/>
    </w:rPr>
  </w:style>
  <w:style w:type="character" w:customStyle="1" w:styleId="13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正文文本缩进 3 Char"/>
    <w:basedOn w:val="12"/>
    <w:link w:val="10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16">
    <w:name w:val="正文k Char Char Char"/>
    <w:basedOn w:val="1"/>
    <w:next w:val="1"/>
    <w:qFormat/>
    <w:uiPriority w:val="0"/>
    <w:pPr>
      <w:keepNext/>
      <w:keepLines/>
      <w:widowControl/>
      <w:adjustRightInd w:val="0"/>
      <w:spacing w:line="500" w:lineRule="exact"/>
      <w:ind w:firstLine="200" w:firstLineChars="200"/>
      <w:jc w:val="left"/>
      <w:textAlignment w:val="baseline"/>
    </w:pPr>
    <w:rPr>
      <w:rFonts w:ascii="Times New Roman" w:hAnsi="Times New Roman" w:eastAsia="黑体" w:cs="宋体"/>
      <w:b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179</Words>
  <Characters>1024</Characters>
  <Lines>8</Lines>
  <Paragraphs>2</Paragraphs>
  <TotalTime>2</TotalTime>
  <ScaleCrop>false</ScaleCrop>
  <LinksUpToDate>false</LinksUpToDate>
  <CharactersWithSpaces>1201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2018-01-25T06:43:00Z</dcterms:created>
  <dc:creator>Administrator</dc:creator>
  <cp:lastModifiedBy>11111</cp:lastModifiedBy>
  <cp:lastPrinted>2020-01-03T07:29:00Z</cp:lastPrinted>
  <dcterms:modified xsi:type="dcterms:W3CDTF">2020-10-09T02:56:44Z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